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CellMar>
          <w:top w:w="115" w:type="dxa"/>
          <w:left w:w="115" w:type="dxa"/>
          <w:bottom w:w="115" w:type="dxa"/>
          <w:right w:w="115" w:type="dxa"/>
        </w:tblCellMar>
        <w:tblLook w:val="04A0" w:firstRow="1" w:lastRow="0" w:firstColumn="1" w:lastColumn="0" w:noHBand="0" w:noVBand="1"/>
      </w:tblPr>
      <w:tblGrid>
        <w:gridCol w:w="5087"/>
        <w:gridCol w:w="900"/>
        <w:gridCol w:w="900"/>
        <w:gridCol w:w="900"/>
        <w:gridCol w:w="900"/>
        <w:gridCol w:w="903"/>
      </w:tblGrid>
      <w:tr w:rsidR="006C4A92" w:rsidTr="002D7D7B">
        <w:trPr>
          <w:cantSplit/>
          <w:trHeight w:val="2448"/>
        </w:trPr>
        <w:tc>
          <w:tcPr>
            <w:tcW w:w="2653" w:type="pct"/>
            <w:tcBorders>
              <w:top w:val="nil"/>
              <w:left w:val="nil"/>
            </w:tcBorders>
          </w:tcPr>
          <w:p w:rsidR="006C4A92" w:rsidRPr="006C4A92" w:rsidRDefault="006C4A92" w:rsidP="006C4A92">
            <w:pPr>
              <w:jc w:val="center"/>
              <w:rPr>
                <w:sz w:val="36"/>
              </w:rPr>
            </w:pPr>
            <w:r>
              <w:rPr>
                <w:b/>
                <w:sz w:val="36"/>
                <w:u w:val="single"/>
              </w:rPr>
              <w:t xml:space="preserve">Rubric: </w:t>
            </w:r>
            <w:r w:rsidRPr="006C4A92">
              <w:rPr>
                <w:b/>
                <w:sz w:val="36"/>
                <w:u w:val="single"/>
              </w:rPr>
              <w:t>Book/Movie Recommendation Poster</w:t>
            </w:r>
          </w:p>
          <w:p w:rsidR="006C4A92" w:rsidRDefault="006C4A92" w:rsidP="006C4A92"/>
          <w:p w:rsidR="006C4A92" w:rsidRDefault="006C4A92" w:rsidP="006C4A92">
            <w:r w:rsidRPr="006C4A92">
              <w:rPr>
                <w:sz w:val="28"/>
              </w:rPr>
              <w:t>Name:</w:t>
            </w:r>
            <w:r>
              <w:t xml:space="preserve"> ______________________________</w:t>
            </w:r>
          </w:p>
          <w:p w:rsidR="006C4A92" w:rsidRDefault="006C4A92" w:rsidP="006C4A92"/>
          <w:p w:rsidR="006C4A92" w:rsidRDefault="006C4A92" w:rsidP="006C4A92">
            <w:r w:rsidRPr="006C4A92">
              <w:rPr>
                <w:sz w:val="28"/>
              </w:rPr>
              <w:t>Period:</w:t>
            </w:r>
            <w:r>
              <w:t xml:space="preserve"> __________</w:t>
            </w:r>
          </w:p>
          <w:p w:rsidR="006C4A92" w:rsidRPr="006C4A92" w:rsidRDefault="006C4A92" w:rsidP="006C4A92"/>
          <w:p w:rsidR="006C4A92" w:rsidRDefault="006C4A92" w:rsidP="006C4A92">
            <w:r w:rsidRPr="006C4A92">
              <w:rPr>
                <w:sz w:val="28"/>
              </w:rPr>
              <w:t>Date:</w:t>
            </w:r>
            <w:r>
              <w:t xml:space="preserve"> _______________</w:t>
            </w:r>
          </w:p>
          <w:p w:rsidR="006C4A92" w:rsidRPr="006C4A92" w:rsidRDefault="006C4A92" w:rsidP="006C4A92"/>
        </w:tc>
        <w:tc>
          <w:tcPr>
            <w:tcW w:w="469" w:type="pct"/>
            <w:textDirection w:val="btLr"/>
            <w:vAlign w:val="center"/>
          </w:tcPr>
          <w:p w:rsidR="006C4A92" w:rsidRPr="006C4A92" w:rsidRDefault="006C4A92" w:rsidP="006C4A92">
            <w:pPr>
              <w:ind w:left="113" w:right="113"/>
              <w:rPr>
                <w:b/>
                <w:sz w:val="28"/>
              </w:rPr>
            </w:pPr>
            <w:r w:rsidRPr="006C4A92">
              <w:rPr>
                <w:b/>
                <w:sz w:val="28"/>
              </w:rPr>
              <w:t>Outstanding   (A)</w:t>
            </w:r>
          </w:p>
        </w:tc>
        <w:tc>
          <w:tcPr>
            <w:tcW w:w="469" w:type="pct"/>
            <w:textDirection w:val="btLr"/>
            <w:vAlign w:val="center"/>
          </w:tcPr>
          <w:p w:rsidR="006C4A92" w:rsidRPr="006C4A92" w:rsidRDefault="006C4A92" w:rsidP="006C4A92">
            <w:pPr>
              <w:ind w:left="113" w:right="113"/>
              <w:rPr>
                <w:b/>
                <w:sz w:val="28"/>
              </w:rPr>
            </w:pPr>
            <w:r w:rsidRPr="006C4A92">
              <w:rPr>
                <w:b/>
                <w:sz w:val="28"/>
              </w:rPr>
              <w:t>Strong   (B)</w:t>
            </w:r>
          </w:p>
        </w:tc>
        <w:tc>
          <w:tcPr>
            <w:tcW w:w="469" w:type="pct"/>
            <w:textDirection w:val="btLr"/>
            <w:vAlign w:val="center"/>
          </w:tcPr>
          <w:p w:rsidR="006C4A92" w:rsidRPr="006C4A92" w:rsidRDefault="006C4A92" w:rsidP="006C4A92">
            <w:pPr>
              <w:ind w:left="113" w:right="113"/>
              <w:rPr>
                <w:b/>
                <w:sz w:val="28"/>
              </w:rPr>
            </w:pPr>
            <w:r w:rsidRPr="006C4A92">
              <w:rPr>
                <w:b/>
                <w:sz w:val="28"/>
              </w:rPr>
              <w:t>Acceptable   (C)</w:t>
            </w:r>
          </w:p>
        </w:tc>
        <w:tc>
          <w:tcPr>
            <w:tcW w:w="469" w:type="pct"/>
            <w:textDirection w:val="btLr"/>
            <w:vAlign w:val="center"/>
          </w:tcPr>
          <w:p w:rsidR="006C4A92" w:rsidRPr="006C4A92" w:rsidRDefault="006C4A92" w:rsidP="006C4A92">
            <w:pPr>
              <w:ind w:left="113" w:right="113"/>
              <w:rPr>
                <w:b/>
                <w:sz w:val="28"/>
              </w:rPr>
            </w:pPr>
            <w:r w:rsidRPr="006C4A92">
              <w:rPr>
                <w:b/>
                <w:sz w:val="28"/>
              </w:rPr>
              <w:t>Deficient   (D)</w:t>
            </w:r>
          </w:p>
        </w:tc>
        <w:tc>
          <w:tcPr>
            <w:tcW w:w="470" w:type="pct"/>
            <w:textDirection w:val="btLr"/>
            <w:vAlign w:val="center"/>
          </w:tcPr>
          <w:p w:rsidR="006C4A92" w:rsidRPr="006C4A92" w:rsidRDefault="006C4A92" w:rsidP="006C4A92">
            <w:pPr>
              <w:ind w:left="113" w:right="113"/>
              <w:rPr>
                <w:b/>
                <w:sz w:val="28"/>
              </w:rPr>
            </w:pPr>
            <w:r w:rsidRPr="006C4A92">
              <w:rPr>
                <w:b/>
                <w:sz w:val="28"/>
              </w:rPr>
              <w:t>Unacceptable   (F)</w:t>
            </w:r>
          </w:p>
        </w:tc>
      </w:tr>
      <w:tr w:rsidR="006C4A92" w:rsidTr="002D7D7B">
        <w:tc>
          <w:tcPr>
            <w:tcW w:w="2653" w:type="pct"/>
          </w:tcPr>
          <w:p w:rsidR="006C4A92" w:rsidRPr="006C4A92" w:rsidRDefault="006C4A92" w:rsidP="006C4A92">
            <w:pPr>
              <w:rPr>
                <w:b/>
                <w:sz w:val="28"/>
              </w:rPr>
            </w:pPr>
            <w:r w:rsidRPr="006C4A92">
              <w:rPr>
                <w:b/>
                <w:sz w:val="28"/>
              </w:rPr>
              <w:t>Recommendation Paragraph:</w:t>
            </w:r>
          </w:p>
          <w:p w:rsidR="006C4A92" w:rsidRPr="00446243" w:rsidRDefault="00C24C57" w:rsidP="006C4A92">
            <w:pPr>
              <w:jc w:val="both"/>
              <w:rPr>
                <w:sz w:val="22"/>
                <w:szCs w:val="22"/>
              </w:rPr>
            </w:pPr>
            <w:r w:rsidRPr="00446243">
              <w:rPr>
                <w:sz w:val="22"/>
                <w:szCs w:val="22"/>
              </w:rPr>
              <w:t xml:space="preserve">The author has included a recommendation paragraph that clearly explains which version is superior and includes at least </w:t>
            </w:r>
            <w:r w:rsidRPr="00446243">
              <w:rPr>
                <w:b/>
                <w:sz w:val="22"/>
                <w:szCs w:val="22"/>
              </w:rPr>
              <w:t>three</w:t>
            </w:r>
            <w:r w:rsidRPr="00446243">
              <w:rPr>
                <w:sz w:val="22"/>
                <w:szCs w:val="22"/>
              </w:rPr>
              <w:t xml:space="preserve"> convincing reasons why. The paragraph is written clearly and is easy to understand.</w:t>
            </w:r>
          </w:p>
        </w:tc>
        <w:tc>
          <w:tcPr>
            <w:tcW w:w="469" w:type="pct"/>
            <w:vAlign w:val="center"/>
          </w:tcPr>
          <w:p w:rsidR="006C4A92" w:rsidRDefault="006C4A92" w:rsidP="006C4A92">
            <w:pPr>
              <w:jc w:val="center"/>
            </w:pPr>
            <w:r>
              <w:t>20 pts.</w:t>
            </w:r>
          </w:p>
        </w:tc>
        <w:tc>
          <w:tcPr>
            <w:tcW w:w="469" w:type="pct"/>
            <w:vAlign w:val="center"/>
          </w:tcPr>
          <w:p w:rsidR="006C4A92" w:rsidRDefault="006C4A92" w:rsidP="006C4A92">
            <w:pPr>
              <w:jc w:val="center"/>
            </w:pPr>
            <w:r>
              <w:t>18 pts.</w:t>
            </w:r>
          </w:p>
        </w:tc>
        <w:tc>
          <w:tcPr>
            <w:tcW w:w="469" w:type="pct"/>
            <w:vAlign w:val="center"/>
          </w:tcPr>
          <w:p w:rsidR="006C4A92" w:rsidRDefault="006C4A92" w:rsidP="006C4A92">
            <w:pPr>
              <w:jc w:val="center"/>
            </w:pPr>
            <w:r>
              <w:t>16 pts.</w:t>
            </w:r>
          </w:p>
        </w:tc>
        <w:tc>
          <w:tcPr>
            <w:tcW w:w="469" w:type="pct"/>
            <w:vAlign w:val="center"/>
          </w:tcPr>
          <w:p w:rsidR="006C4A92" w:rsidRDefault="006C4A92" w:rsidP="006C4A92">
            <w:pPr>
              <w:jc w:val="center"/>
            </w:pPr>
            <w:r>
              <w:t>14 pts.</w:t>
            </w:r>
          </w:p>
        </w:tc>
        <w:tc>
          <w:tcPr>
            <w:tcW w:w="470" w:type="pct"/>
            <w:vAlign w:val="center"/>
          </w:tcPr>
          <w:p w:rsidR="006C4A92" w:rsidRDefault="006C4A92" w:rsidP="006C4A92">
            <w:pPr>
              <w:jc w:val="center"/>
            </w:pPr>
            <w:r>
              <w:t>12 pts.</w:t>
            </w:r>
          </w:p>
        </w:tc>
      </w:tr>
      <w:tr w:rsidR="006C4A92" w:rsidTr="002D7D7B">
        <w:tc>
          <w:tcPr>
            <w:tcW w:w="2653" w:type="pct"/>
          </w:tcPr>
          <w:p w:rsidR="006C4A92" w:rsidRPr="006C4A92" w:rsidRDefault="006C4A92" w:rsidP="006C4A92">
            <w:pPr>
              <w:rPr>
                <w:sz w:val="28"/>
              </w:rPr>
            </w:pPr>
            <w:r w:rsidRPr="006C4A92">
              <w:rPr>
                <w:b/>
                <w:sz w:val="28"/>
              </w:rPr>
              <w:t>Summary Paragraph:</w:t>
            </w:r>
          </w:p>
          <w:p w:rsidR="006C4A92" w:rsidRPr="00446243" w:rsidRDefault="00C24C57" w:rsidP="006C4A92">
            <w:pPr>
              <w:jc w:val="both"/>
              <w:rPr>
                <w:sz w:val="22"/>
                <w:szCs w:val="22"/>
              </w:rPr>
            </w:pPr>
            <w:r w:rsidRPr="00446243">
              <w:rPr>
                <w:sz w:val="22"/>
                <w:szCs w:val="22"/>
              </w:rPr>
              <w:t>The author has included a summary paragraph that thoroughly introduces the book or movie, explains the background situation, identifies the main characters, and includes the main events of the plot without spoiling the ending. The paragraph functions to capture the viewer’s attention and interest the viewer in the story. The paragraph is written clearly and is easy to understand.</w:t>
            </w:r>
          </w:p>
        </w:tc>
        <w:tc>
          <w:tcPr>
            <w:tcW w:w="469" w:type="pct"/>
            <w:vAlign w:val="center"/>
          </w:tcPr>
          <w:p w:rsidR="006C4A92" w:rsidRDefault="006C4A92" w:rsidP="00CD4276">
            <w:pPr>
              <w:jc w:val="center"/>
            </w:pPr>
            <w:r>
              <w:t>20 pts.</w:t>
            </w:r>
          </w:p>
        </w:tc>
        <w:tc>
          <w:tcPr>
            <w:tcW w:w="469" w:type="pct"/>
            <w:vAlign w:val="center"/>
          </w:tcPr>
          <w:p w:rsidR="006C4A92" w:rsidRDefault="006C4A92" w:rsidP="00CD4276">
            <w:pPr>
              <w:jc w:val="center"/>
            </w:pPr>
            <w:r>
              <w:t>18 pts.</w:t>
            </w:r>
          </w:p>
        </w:tc>
        <w:tc>
          <w:tcPr>
            <w:tcW w:w="469" w:type="pct"/>
            <w:vAlign w:val="center"/>
          </w:tcPr>
          <w:p w:rsidR="006C4A92" w:rsidRDefault="006C4A92" w:rsidP="00CD4276">
            <w:pPr>
              <w:jc w:val="center"/>
            </w:pPr>
            <w:r>
              <w:t>16 pts.</w:t>
            </w:r>
          </w:p>
        </w:tc>
        <w:tc>
          <w:tcPr>
            <w:tcW w:w="469" w:type="pct"/>
            <w:vAlign w:val="center"/>
          </w:tcPr>
          <w:p w:rsidR="006C4A92" w:rsidRDefault="006C4A92" w:rsidP="00CD4276">
            <w:pPr>
              <w:jc w:val="center"/>
            </w:pPr>
            <w:r>
              <w:t>14 pts.</w:t>
            </w:r>
          </w:p>
        </w:tc>
        <w:tc>
          <w:tcPr>
            <w:tcW w:w="470" w:type="pct"/>
            <w:vAlign w:val="center"/>
          </w:tcPr>
          <w:p w:rsidR="006C4A92" w:rsidRDefault="006C4A92" w:rsidP="00CD4276">
            <w:pPr>
              <w:jc w:val="center"/>
            </w:pPr>
            <w:r>
              <w:t>12 pts.</w:t>
            </w:r>
          </w:p>
        </w:tc>
      </w:tr>
      <w:tr w:rsidR="006C4A92" w:rsidTr="002D7D7B">
        <w:tc>
          <w:tcPr>
            <w:tcW w:w="2653" w:type="pct"/>
          </w:tcPr>
          <w:p w:rsidR="006C4A92" w:rsidRPr="006C4A92" w:rsidRDefault="006C4A92" w:rsidP="006C4A92">
            <w:pPr>
              <w:rPr>
                <w:b/>
                <w:sz w:val="28"/>
              </w:rPr>
            </w:pPr>
            <w:r>
              <w:rPr>
                <w:b/>
                <w:sz w:val="28"/>
              </w:rPr>
              <w:t xml:space="preserve">Outside </w:t>
            </w:r>
            <w:r w:rsidRPr="006C4A92">
              <w:rPr>
                <w:b/>
                <w:sz w:val="28"/>
              </w:rPr>
              <w:t>S</w:t>
            </w:r>
            <w:r>
              <w:rPr>
                <w:b/>
                <w:sz w:val="28"/>
              </w:rPr>
              <w:t>ources</w:t>
            </w:r>
            <w:r w:rsidRPr="006C4A92">
              <w:rPr>
                <w:b/>
                <w:sz w:val="28"/>
              </w:rPr>
              <w:t>:</w:t>
            </w:r>
          </w:p>
          <w:p w:rsidR="006C4A92" w:rsidRPr="00446243" w:rsidRDefault="006C4A92" w:rsidP="00B378E0">
            <w:pPr>
              <w:jc w:val="both"/>
              <w:rPr>
                <w:sz w:val="22"/>
                <w:szCs w:val="22"/>
              </w:rPr>
            </w:pPr>
            <w:r w:rsidRPr="00446243">
              <w:rPr>
                <w:sz w:val="22"/>
                <w:szCs w:val="22"/>
              </w:rPr>
              <w:t xml:space="preserve">The author has included at least </w:t>
            </w:r>
            <w:r w:rsidRPr="00446243">
              <w:rPr>
                <w:b/>
                <w:sz w:val="22"/>
                <w:szCs w:val="22"/>
              </w:rPr>
              <w:t xml:space="preserve">two </w:t>
            </w:r>
            <w:r w:rsidRPr="00446243">
              <w:rPr>
                <w:sz w:val="22"/>
                <w:szCs w:val="22"/>
              </w:rPr>
              <w:t xml:space="preserve">quotations from other reviewers. These quotations should help persuade the </w:t>
            </w:r>
            <w:r w:rsidR="00C24C57" w:rsidRPr="00446243">
              <w:rPr>
                <w:sz w:val="22"/>
                <w:szCs w:val="22"/>
              </w:rPr>
              <w:t>viewer</w:t>
            </w:r>
            <w:r w:rsidRPr="00446243">
              <w:rPr>
                <w:sz w:val="22"/>
                <w:szCs w:val="22"/>
              </w:rPr>
              <w:t xml:space="preserve"> to agree with the author’s position. The reader must also give proper credit to the original authors by</w:t>
            </w:r>
            <w:r w:rsidR="00B378E0" w:rsidRPr="00446243">
              <w:rPr>
                <w:sz w:val="22"/>
                <w:szCs w:val="22"/>
              </w:rPr>
              <w:t xml:space="preserve"> listing the author’s name </w:t>
            </w:r>
            <w:r w:rsidRPr="00446243">
              <w:rPr>
                <w:sz w:val="22"/>
                <w:szCs w:val="22"/>
              </w:rPr>
              <w:t xml:space="preserve">and the source of </w:t>
            </w:r>
            <w:r w:rsidR="00B378E0" w:rsidRPr="00446243">
              <w:rPr>
                <w:sz w:val="22"/>
                <w:szCs w:val="22"/>
              </w:rPr>
              <w:t>the review (website name).</w:t>
            </w:r>
          </w:p>
        </w:tc>
        <w:tc>
          <w:tcPr>
            <w:tcW w:w="469" w:type="pct"/>
            <w:vAlign w:val="center"/>
          </w:tcPr>
          <w:p w:rsidR="006C4A92" w:rsidRDefault="006C4A92" w:rsidP="00CD4276">
            <w:pPr>
              <w:jc w:val="center"/>
            </w:pPr>
            <w:r>
              <w:t>20 pts.</w:t>
            </w:r>
          </w:p>
        </w:tc>
        <w:tc>
          <w:tcPr>
            <w:tcW w:w="469" w:type="pct"/>
            <w:vAlign w:val="center"/>
          </w:tcPr>
          <w:p w:rsidR="006C4A92" w:rsidRDefault="006C4A92" w:rsidP="00CD4276">
            <w:pPr>
              <w:jc w:val="center"/>
            </w:pPr>
            <w:r>
              <w:t>18 pts.</w:t>
            </w:r>
          </w:p>
        </w:tc>
        <w:tc>
          <w:tcPr>
            <w:tcW w:w="469" w:type="pct"/>
            <w:vAlign w:val="center"/>
          </w:tcPr>
          <w:p w:rsidR="006C4A92" w:rsidRDefault="006C4A92" w:rsidP="00CD4276">
            <w:pPr>
              <w:jc w:val="center"/>
            </w:pPr>
            <w:r>
              <w:t>16 pts.</w:t>
            </w:r>
          </w:p>
        </w:tc>
        <w:tc>
          <w:tcPr>
            <w:tcW w:w="469" w:type="pct"/>
            <w:vAlign w:val="center"/>
          </w:tcPr>
          <w:p w:rsidR="006C4A92" w:rsidRDefault="006C4A92" w:rsidP="00CD4276">
            <w:pPr>
              <w:jc w:val="center"/>
            </w:pPr>
            <w:r>
              <w:t>14 pts.</w:t>
            </w:r>
          </w:p>
        </w:tc>
        <w:tc>
          <w:tcPr>
            <w:tcW w:w="470" w:type="pct"/>
            <w:vAlign w:val="center"/>
          </w:tcPr>
          <w:p w:rsidR="006C4A92" w:rsidRDefault="006C4A92" w:rsidP="00CD4276">
            <w:pPr>
              <w:jc w:val="center"/>
            </w:pPr>
            <w:r>
              <w:t>12 pts.</w:t>
            </w:r>
          </w:p>
        </w:tc>
      </w:tr>
      <w:tr w:rsidR="006C4A92" w:rsidTr="002D7D7B">
        <w:tc>
          <w:tcPr>
            <w:tcW w:w="2653" w:type="pct"/>
          </w:tcPr>
          <w:p w:rsidR="006C4A92" w:rsidRPr="006C4A92" w:rsidRDefault="006C4A92" w:rsidP="006C4A92">
            <w:pPr>
              <w:rPr>
                <w:b/>
                <w:sz w:val="28"/>
              </w:rPr>
            </w:pPr>
            <w:r>
              <w:rPr>
                <w:b/>
                <w:sz w:val="28"/>
              </w:rPr>
              <w:t>Overall Design</w:t>
            </w:r>
            <w:r w:rsidRPr="006C4A92">
              <w:rPr>
                <w:b/>
                <w:sz w:val="28"/>
              </w:rPr>
              <w:t>:</w:t>
            </w:r>
          </w:p>
          <w:p w:rsidR="006C4A92" w:rsidRPr="00446243" w:rsidRDefault="006C4A92" w:rsidP="00C24C57">
            <w:pPr>
              <w:jc w:val="both"/>
              <w:rPr>
                <w:sz w:val="22"/>
                <w:szCs w:val="22"/>
              </w:rPr>
            </w:pPr>
            <w:r w:rsidRPr="00446243">
              <w:rPr>
                <w:sz w:val="22"/>
                <w:szCs w:val="22"/>
              </w:rPr>
              <w:t xml:space="preserve">The </w:t>
            </w:r>
            <w:r w:rsidR="00C24C57" w:rsidRPr="00446243">
              <w:rPr>
                <w:sz w:val="22"/>
                <w:szCs w:val="22"/>
              </w:rPr>
              <w:t xml:space="preserve">author has </w:t>
            </w:r>
            <w:r w:rsidRPr="00446243">
              <w:rPr>
                <w:sz w:val="22"/>
                <w:szCs w:val="22"/>
              </w:rPr>
              <w:t>include</w:t>
            </w:r>
            <w:r w:rsidR="00C24C57" w:rsidRPr="00446243">
              <w:rPr>
                <w:sz w:val="22"/>
                <w:szCs w:val="22"/>
              </w:rPr>
              <w:t>d</w:t>
            </w:r>
            <w:r w:rsidRPr="00446243">
              <w:rPr>
                <w:sz w:val="22"/>
                <w:szCs w:val="22"/>
              </w:rPr>
              <w:t xml:space="preserve"> pictures o</w:t>
            </w:r>
            <w:r w:rsidR="00C24C57" w:rsidRPr="00446243">
              <w:rPr>
                <w:sz w:val="22"/>
                <w:szCs w:val="22"/>
              </w:rPr>
              <w:t>f the book and movie covers. The author has also used design elements</w:t>
            </w:r>
            <w:r w:rsidRPr="00446243">
              <w:rPr>
                <w:sz w:val="22"/>
                <w:szCs w:val="22"/>
              </w:rPr>
              <w:t xml:space="preserve"> </w:t>
            </w:r>
            <w:r w:rsidR="00C24C57" w:rsidRPr="00446243">
              <w:rPr>
                <w:sz w:val="22"/>
                <w:szCs w:val="22"/>
              </w:rPr>
              <w:t>(</w:t>
            </w:r>
            <w:r w:rsidRPr="00446243">
              <w:rPr>
                <w:sz w:val="22"/>
                <w:szCs w:val="22"/>
              </w:rPr>
              <w:t>fonts, colors, sizes,</w:t>
            </w:r>
            <w:r w:rsidR="00C24C57" w:rsidRPr="00446243">
              <w:rPr>
                <w:sz w:val="22"/>
                <w:szCs w:val="22"/>
              </w:rPr>
              <w:t xml:space="preserve"> etc.) to</w:t>
            </w:r>
            <w:r w:rsidRPr="00446243">
              <w:rPr>
                <w:sz w:val="22"/>
                <w:szCs w:val="22"/>
              </w:rPr>
              <w:t xml:space="preserve"> </w:t>
            </w:r>
            <w:r w:rsidR="00C24C57" w:rsidRPr="00446243">
              <w:rPr>
                <w:sz w:val="22"/>
                <w:szCs w:val="22"/>
              </w:rPr>
              <w:t>make the poster</w:t>
            </w:r>
            <w:r w:rsidRPr="00446243">
              <w:rPr>
                <w:sz w:val="22"/>
                <w:szCs w:val="22"/>
              </w:rPr>
              <w:t xml:space="preserve"> visually appealing to the </w:t>
            </w:r>
            <w:r w:rsidR="00C24C57" w:rsidRPr="00446243">
              <w:rPr>
                <w:sz w:val="22"/>
                <w:szCs w:val="22"/>
              </w:rPr>
              <w:t>viewer</w:t>
            </w:r>
            <w:r w:rsidRPr="00446243">
              <w:rPr>
                <w:sz w:val="22"/>
                <w:szCs w:val="22"/>
              </w:rPr>
              <w:t>.</w:t>
            </w:r>
          </w:p>
        </w:tc>
        <w:tc>
          <w:tcPr>
            <w:tcW w:w="469" w:type="pct"/>
            <w:vAlign w:val="center"/>
          </w:tcPr>
          <w:p w:rsidR="006C4A92" w:rsidRDefault="006C4A92" w:rsidP="00CD4276">
            <w:pPr>
              <w:jc w:val="center"/>
            </w:pPr>
            <w:r>
              <w:t>20 pts.</w:t>
            </w:r>
          </w:p>
        </w:tc>
        <w:tc>
          <w:tcPr>
            <w:tcW w:w="469" w:type="pct"/>
            <w:vAlign w:val="center"/>
          </w:tcPr>
          <w:p w:rsidR="006C4A92" w:rsidRDefault="006C4A92" w:rsidP="00CD4276">
            <w:pPr>
              <w:jc w:val="center"/>
            </w:pPr>
            <w:r>
              <w:t>18 pts.</w:t>
            </w:r>
          </w:p>
        </w:tc>
        <w:tc>
          <w:tcPr>
            <w:tcW w:w="469" w:type="pct"/>
            <w:vAlign w:val="center"/>
          </w:tcPr>
          <w:p w:rsidR="006C4A92" w:rsidRDefault="006C4A92" w:rsidP="00CD4276">
            <w:pPr>
              <w:jc w:val="center"/>
            </w:pPr>
            <w:r>
              <w:t>16 pts.</w:t>
            </w:r>
          </w:p>
        </w:tc>
        <w:tc>
          <w:tcPr>
            <w:tcW w:w="469" w:type="pct"/>
            <w:vAlign w:val="center"/>
          </w:tcPr>
          <w:p w:rsidR="006C4A92" w:rsidRDefault="006C4A92" w:rsidP="00CD4276">
            <w:pPr>
              <w:jc w:val="center"/>
            </w:pPr>
            <w:r>
              <w:t>14 pts.</w:t>
            </w:r>
          </w:p>
        </w:tc>
        <w:tc>
          <w:tcPr>
            <w:tcW w:w="470" w:type="pct"/>
            <w:vAlign w:val="center"/>
          </w:tcPr>
          <w:p w:rsidR="006C4A92" w:rsidRDefault="006C4A92" w:rsidP="00CD4276">
            <w:pPr>
              <w:jc w:val="center"/>
            </w:pPr>
            <w:r>
              <w:t>12 pts.</w:t>
            </w:r>
          </w:p>
        </w:tc>
      </w:tr>
      <w:tr w:rsidR="006C4A92" w:rsidTr="006C4A92">
        <w:tc>
          <w:tcPr>
            <w:tcW w:w="5000" w:type="pct"/>
            <w:gridSpan w:val="6"/>
          </w:tcPr>
          <w:p w:rsidR="00C24C57" w:rsidRPr="00446243" w:rsidRDefault="00C24C57" w:rsidP="006C4A92">
            <w:pPr>
              <w:jc w:val="right"/>
              <w:rPr>
                <w:b/>
                <w:sz w:val="6"/>
              </w:rPr>
            </w:pPr>
          </w:p>
          <w:p w:rsidR="006C4A92" w:rsidRPr="00C24C57" w:rsidRDefault="006C4A92" w:rsidP="006C4A92">
            <w:pPr>
              <w:jc w:val="right"/>
              <w:rPr>
                <w:sz w:val="36"/>
              </w:rPr>
            </w:pPr>
            <w:r w:rsidRPr="00C24C57">
              <w:rPr>
                <w:b/>
                <w:smallCaps/>
                <w:sz w:val="36"/>
              </w:rPr>
              <w:t>Grand Total</w:t>
            </w:r>
            <w:r w:rsidRPr="00C24C57">
              <w:rPr>
                <w:b/>
                <w:sz w:val="36"/>
              </w:rPr>
              <w:t>:</w:t>
            </w:r>
            <w:r w:rsidRPr="00C24C57">
              <w:rPr>
                <w:sz w:val="36"/>
              </w:rPr>
              <w:t xml:space="preserve"> </w:t>
            </w:r>
            <w:r w:rsidRPr="00C24C57">
              <w:rPr>
                <w:b/>
                <w:sz w:val="36"/>
              </w:rPr>
              <w:t>_____</w:t>
            </w:r>
            <w:r w:rsidRPr="00C24C57">
              <w:rPr>
                <w:sz w:val="36"/>
              </w:rPr>
              <w:t xml:space="preserve"> / 80 </w:t>
            </w:r>
            <w:r w:rsidRPr="00C24C57">
              <w:rPr>
                <w:smallCaps/>
                <w:sz w:val="36"/>
              </w:rPr>
              <w:t>pts</w:t>
            </w:r>
            <w:r w:rsidRPr="00C24C57">
              <w:rPr>
                <w:sz w:val="36"/>
              </w:rPr>
              <w:t>.</w:t>
            </w:r>
          </w:p>
          <w:p w:rsidR="00C24C57" w:rsidRPr="00446243" w:rsidRDefault="00C24C57" w:rsidP="006C4A92">
            <w:pPr>
              <w:jc w:val="right"/>
              <w:rPr>
                <w:sz w:val="6"/>
              </w:rPr>
            </w:pPr>
          </w:p>
        </w:tc>
      </w:tr>
    </w:tbl>
    <w:p w:rsidR="00446243" w:rsidRDefault="00446243" w:rsidP="006C4A92"/>
    <w:p w:rsidR="00446243" w:rsidRPr="00446243" w:rsidRDefault="00446243" w:rsidP="006C4A92">
      <w:pPr>
        <w:rPr>
          <w:i/>
          <w:sz w:val="28"/>
        </w:rPr>
      </w:pPr>
      <w:r>
        <w:rPr>
          <w:i/>
          <w:sz w:val="28"/>
        </w:rPr>
        <w:t xml:space="preserve">Point values listed above are “maximums” per category. If, for example, your recommendation paragraph is considered </w:t>
      </w:r>
      <w:r>
        <w:rPr>
          <w:b/>
          <w:i/>
          <w:sz w:val="28"/>
        </w:rPr>
        <w:t>Strong (B)</w:t>
      </w:r>
      <w:r>
        <w:rPr>
          <w:i/>
          <w:sz w:val="28"/>
        </w:rPr>
        <w:t xml:space="preserve">, it can earn a maximum of 18 points, and a minimum of 16.5 points. Any item that is considered </w:t>
      </w:r>
      <w:r>
        <w:rPr>
          <w:b/>
          <w:i/>
          <w:sz w:val="28"/>
        </w:rPr>
        <w:t>Unacceptable (F)</w:t>
      </w:r>
      <w:r>
        <w:rPr>
          <w:i/>
          <w:sz w:val="28"/>
        </w:rPr>
        <w:t xml:space="preserve"> may earn any score below 12 points, all the way down to 0 points.</w:t>
      </w:r>
      <w:bookmarkStart w:id="0" w:name="_GoBack"/>
      <w:bookmarkEnd w:id="0"/>
    </w:p>
    <w:sectPr w:rsidR="00446243" w:rsidRPr="004462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213D5"/>
    <w:multiLevelType w:val="hybridMultilevel"/>
    <w:tmpl w:val="E7D811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C228F6"/>
    <w:multiLevelType w:val="hybridMultilevel"/>
    <w:tmpl w:val="400C79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9D2"/>
    <w:rsid w:val="000308E8"/>
    <w:rsid w:val="002D7D7B"/>
    <w:rsid w:val="00446243"/>
    <w:rsid w:val="004B2607"/>
    <w:rsid w:val="006C4A92"/>
    <w:rsid w:val="00767D61"/>
    <w:rsid w:val="00A2161A"/>
    <w:rsid w:val="00A75593"/>
    <w:rsid w:val="00B378E0"/>
    <w:rsid w:val="00BA1285"/>
    <w:rsid w:val="00C24C57"/>
    <w:rsid w:val="00C819D2"/>
    <w:rsid w:val="00D35AE3"/>
    <w:rsid w:val="00D86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9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6569"/>
    <w:rPr>
      <w:rFonts w:ascii="Garamond" w:hAnsi="Garamond"/>
      <w:sz w:val="24"/>
      <w:szCs w:val="16"/>
    </w:rPr>
  </w:style>
  <w:style w:type="paragraph" w:styleId="BalloonText">
    <w:name w:val="Balloon Text"/>
    <w:basedOn w:val="Normal"/>
    <w:link w:val="BalloonTextChar"/>
    <w:uiPriority w:val="99"/>
    <w:semiHidden/>
    <w:unhideWhenUsed/>
    <w:rsid w:val="00D86569"/>
    <w:rPr>
      <w:rFonts w:asciiTheme="minorHAnsi" w:hAnsiTheme="minorHAnsi" w:cs="Tahoma"/>
      <w:sz w:val="20"/>
      <w:szCs w:val="16"/>
    </w:rPr>
  </w:style>
  <w:style w:type="character" w:customStyle="1" w:styleId="BalloonTextChar">
    <w:name w:val="Balloon Text Char"/>
    <w:basedOn w:val="DefaultParagraphFont"/>
    <w:link w:val="BalloonText"/>
    <w:uiPriority w:val="99"/>
    <w:semiHidden/>
    <w:rsid w:val="00D86569"/>
    <w:rPr>
      <w:rFonts w:asciiTheme="minorHAnsi" w:hAnsiTheme="minorHAnsi" w:cs="Tahoma"/>
      <w:sz w:val="20"/>
      <w:szCs w:val="16"/>
    </w:rPr>
  </w:style>
  <w:style w:type="paragraph" w:styleId="CommentText">
    <w:name w:val="annotation text"/>
    <w:basedOn w:val="Normal"/>
    <w:link w:val="CommentTextChar"/>
    <w:uiPriority w:val="99"/>
    <w:semiHidden/>
    <w:unhideWhenUsed/>
    <w:rsid w:val="00D86569"/>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86569"/>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D86569"/>
    <w:rPr>
      <w:b/>
      <w:bCs/>
    </w:rPr>
  </w:style>
  <w:style w:type="character" w:customStyle="1" w:styleId="CommentSubjectChar">
    <w:name w:val="Comment Subject Char"/>
    <w:basedOn w:val="CommentTextChar"/>
    <w:link w:val="CommentSubject"/>
    <w:uiPriority w:val="99"/>
    <w:semiHidden/>
    <w:rsid w:val="00D86569"/>
    <w:rPr>
      <w:rFonts w:asciiTheme="minorHAnsi" w:hAnsiTheme="minorHAnsi"/>
      <w:b/>
      <w:bCs/>
      <w:sz w:val="20"/>
      <w:szCs w:val="20"/>
    </w:rPr>
  </w:style>
  <w:style w:type="paragraph" w:styleId="Header">
    <w:name w:val="header"/>
    <w:basedOn w:val="Normal"/>
    <w:link w:val="HeaderChar"/>
    <w:uiPriority w:val="99"/>
    <w:unhideWhenUsed/>
    <w:rsid w:val="00D86569"/>
    <w:pPr>
      <w:tabs>
        <w:tab w:val="center" w:pos="4680"/>
        <w:tab w:val="right" w:pos="9360"/>
      </w:tabs>
    </w:pPr>
  </w:style>
  <w:style w:type="character" w:customStyle="1" w:styleId="HeaderChar">
    <w:name w:val="Header Char"/>
    <w:basedOn w:val="DefaultParagraphFont"/>
    <w:link w:val="Header"/>
    <w:uiPriority w:val="99"/>
    <w:rsid w:val="00D86569"/>
  </w:style>
  <w:style w:type="paragraph" w:styleId="Footer">
    <w:name w:val="footer"/>
    <w:basedOn w:val="Normal"/>
    <w:link w:val="FooterChar"/>
    <w:uiPriority w:val="99"/>
    <w:unhideWhenUsed/>
    <w:rsid w:val="00D86569"/>
    <w:pPr>
      <w:tabs>
        <w:tab w:val="center" w:pos="4680"/>
        <w:tab w:val="right" w:pos="9360"/>
      </w:tabs>
    </w:pPr>
  </w:style>
  <w:style w:type="character" w:customStyle="1" w:styleId="FooterChar">
    <w:name w:val="Footer Char"/>
    <w:basedOn w:val="DefaultParagraphFont"/>
    <w:link w:val="Footer"/>
    <w:uiPriority w:val="99"/>
    <w:rsid w:val="00D86569"/>
  </w:style>
  <w:style w:type="paragraph" w:styleId="NormalWeb">
    <w:name w:val="Normal (Web)"/>
    <w:basedOn w:val="Normal"/>
    <w:uiPriority w:val="99"/>
    <w:unhideWhenUsed/>
    <w:rsid w:val="00D86569"/>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59"/>
    <w:rsid w:val="00D865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9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9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6569"/>
    <w:rPr>
      <w:rFonts w:ascii="Garamond" w:hAnsi="Garamond"/>
      <w:sz w:val="24"/>
      <w:szCs w:val="16"/>
    </w:rPr>
  </w:style>
  <w:style w:type="paragraph" w:styleId="BalloonText">
    <w:name w:val="Balloon Text"/>
    <w:basedOn w:val="Normal"/>
    <w:link w:val="BalloonTextChar"/>
    <w:uiPriority w:val="99"/>
    <w:semiHidden/>
    <w:unhideWhenUsed/>
    <w:rsid w:val="00D86569"/>
    <w:rPr>
      <w:rFonts w:asciiTheme="minorHAnsi" w:hAnsiTheme="minorHAnsi" w:cs="Tahoma"/>
      <w:sz w:val="20"/>
      <w:szCs w:val="16"/>
    </w:rPr>
  </w:style>
  <w:style w:type="character" w:customStyle="1" w:styleId="BalloonTextChar">
    <w:name w:val="Balloon Text Char"/>
    <w:basedOn w:val="DefaultParagraphFont"/>
    <w:link w:val="BalloonText"/>
    <w:uiPriority w:val="99"/>
    <w:semiHidden/>
    <w:rsid w:val="00D86569"/>
    <w:rPr>
      <w:rFonts w:asciiTheme="minorHAnsi" w:hAnsiTheme="minorHAnsi" w:cs="Tahoma"/>
      <w:sz w:val="20"/>
      <w:szCs w:val="16"/>
    </w:rPr>
  </w:style>
  <w:style w:type="paragraph" w:styleId="CommentText">
    <w:name w:val="annotation text"/>
    <w:basedOn w:val="Normal"/>
    <w:link w:val="CommentTextChar"/>
    <w:uiPriority w:val="99"/>
    <w:semiHidden/>
    <w:unhideWhenUsed/>
    <w:rsid w:val="00D86569"/>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86569"/>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D86569"/>
    <w:rPr>
      <w:b/>
      <w:bCs/>
    </w:rPr>
  </w:style>
  <w:style w:type="character" w:customStyle="1" w:styleId="CommentSubjectChar">
    <w:name w:val="Comment Subject Char"/>
    <w:basedOn w:val="CommentTextChar"/>
    <w:link w:val="CommentSubject"/>
    <w:uiPriority w:val="99"/>
    <w:semiHidden/>
    <w:rsid w:val="00D86569"/>
    <w:rPr>
      <w:rFonts w:asciiTheme="minorHAnsi" w:hAnsiTheme="minorHAnsi"/>
      <w:b/>
      <w:bCs/>
      <w:sz w:val="20"/>
      <w:szCs w:val="20"/>
    </w:rPr>
  </w:style>
  <w:style w:type="paragraph" w:styleId="Header">
    <w:name w:val="header"/>
    <w:basedOn w:val="Normal"/>
    <w:link w:val="HeaderChar"/>
    <w:uiPriority w:val="99"/>
    <w:unhideWhenUsed/>
    <w:rsid w:val="00D86569"/>
    <w:pPr>
      <w:tabs>
        <w:tab w:val="center" w:pos="4680"/>
        <w:tab w:val="right" w:pos="9360"/>
      </w:tabs>
    </w:pPr>
  </w:style>
  <w:style w:type="character" w:customStyle="1" w:styleId="HeaderChar">
    <w:name w:val="Header Char"/>
    <w:basedOn w:val="DefaultParagraphFont"/>
    <w:link w:val="Header"/>
    <w:uiPriority w:val="99"/>
    <w:rsid w:val="00D86569"/>
  </w:style>
  <w:style w:type="paragraph" w:styleId="Footer">
    <w:name w:val="footer"/>
    <w:basedOn w:val="Normal"/>
    <w:link w:val="FooterChar"/>
    <w:uiPriority w:val="99"/>
    <w:unhideWhenUsed/>
    <w:rsid w:val="00D86569"/>
    <w:pPr>
      <w:tabs>
        <w:tab w:val="center" w:pos="4680"/>
        <w:tab w:val="right" w:pos="9360"/>
      </w:tabs>
    </w:pPr>
  </w:style>
  <w:style w:type="character" w:customStyle="1" w:styleId="FooterChar">
    <w:name w:val="Footer Char"/>
    <w:basedOn w:val="DefaultParagraphFont"/>
    <w:link w:val="Footer"/>
    <w:uiPriority w:val="99"/>
    <w:rsid w:val="00D86569"/>
  </w:style>
  <w:style w:type="paragraph" w:styleId="NormalWeb">
    <w:name w:val="Normal (Web)"/>
    <w:basedOn w:val="Normal"/>
    <w:uiPriority w:val="99"/>
    <w:unhideWhenUsed/>
    <w:rsid w:val="00D86569"/>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59"/>
    <w:rsid w:val="00D865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9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Conrad-Medvis</dc:creator>
  <cp:lastModifiedBy>Casey Conrad-Medvis</cp:lastModifiedBy>
  <cp:revision>5</cp:revision>
  <dcterms:created xsi:type="dcterms:W3CDTF">2018-04-02T15:30:00Z</dcterms:created>
  <dcterms:modified xsi:type="dcterms:W3CDTF">2018-04-03T13:58:00Z</dcterms:modified>
</cp:coreProperties>
</file>